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КОДЕКС ЗАКОНОВ 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ОБ АКТАХ ГРАЖДАНСКОГО СОСТОЯНИЯ, БРАЧНОМ, СЕМЕЙНОМ И ОПЕКУНСКОМ ПРАВЕ 1918 ГОДА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Дореволюционное семейное право России носило многоукладный характер, подразумевавший регулирование возникавших в данной сфере общественных отношений на основе норм, выработанных в рамках того вероисповедания, к которому относились их участники. Так, правила поведения, регулировавшие брачно-семейные правоотношения лиц православного вероисповедания, формировались, главным образом, на основе византийских церковных канонов и в первой половине Х</w:t>
      </w:r>
      <w:r w:rsidRPr="005D5E3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 столетия были изложены в систематизированном виде в Х томе Свода Законов Российской Империи. Мусульмане, проживавшие в России, строили свои семейные отношения на основе норм шариата; буддисты создавали семьи, ориентируясь на обычаи буддизма; католики в данных отношениях использовали каноны западно-католической Церкви и т.д. Единого семейного законодательства в нашем современном понимании в Российской Империи не существовало, что позволяло различным народам, составлявшим многонациональное население страны, выстраивать семейную жизнь на базе того понимания духовности, которое вырабатывалось столетиями в рамках их культур.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  <w:t>Революция 1917 года, особенно её Октябрьский этап, связанный с переходом власти в руки Советов, знаменовала собой разрушение старого правопорядка, а для огромного числа людей - и разрушение старой системы ценностей, основанной на религиозных представлениях о человеке и о смысле человеческой жизни. Пришедшие в октябре 1917 года к власти в стране большевики имели собственное видение по основным мировоззренческим вопросам, в том числе, и по вопросам, касающимся брака и семьи.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  <w:t xml:space="preserve">С марксистской точки зрения, опиравшейся исключительно на классовое видение общества, существовавший до революции буржуазный брак </w:t>
      </w:r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представлял собой не что иное, как способ закабаления женщины, ограничения её свободы, превращения её в </w:t>
      </w:r>
      <w:bookmarkStart w:id="0" w:name="_Hlk14624167"/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bookmarkEnd w:id="0"/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простое орудие производства".</w:t>
      </w:r>
      <w:r w:rsidRPr="005D5E3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Известный </w:t>
      </w:r>
      <w:r w:rsidRPr="005D5E37"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теоретик марксизма А. Бебель писал: </w:t>
      </w:r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5D5E37">
        <w:rPr>
          <w:rFonts w:ascii="Times New Roman" w:eastAsia="Times New Roman" w:hAnsi="Times New Roman"/>
          <w:sz w:val="28"/>
          <w:szCs w:val="28"/>
          <w:lang w:eastAsia="ru-RU"/>
        </w:rPr>
        <w:t>Буржуазный брак, как мы бесспорно доказали, вытекает из буржуазных имущественных отношений. Ввиду его теснейшей связи с частной собственностью и наследственным правом он заключается для получения «законных детей», как наследников</w:t>
      </w:r>
      <w:bookmarkStart w:id="1" w:name="_Hlk14626232"/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bookmarkEnd w:id="1"/>
      <w:r w:rsidRPr="005D5E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D5E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"/>
      </w:r>
      <w:r w:rsidRPr="005D5E37">
        <w:rPr>
          <w:rFonts w:ascii="Times New Roman" w:eastAsia="Times New Roman" w:hAnsi="Times New Roman"/>
          <w:sz w:val="28"/>
          <w:szCs w:val="28"/>
          <w:lang w:eastAsia="ru-RU"/>
        </w:rPr>
        <w:t xml:space="preserve"> Женщина в таком браке, по мысли представителей социалистического лагеря, является априори бесправной, а одна из главных целей революции заключается как раз в том, чтобы раскрепостить женщину и создать условия для полного гендерного равноправия. Раскрывая, как именно должны выглядеть брачно-семейный отношения нового типа, известная большевичка А. Коллонтай отмечала: "Прежде всего, общество должно научиться </w:t>
      </w:r>
      <w:r w:rsidRPr="005D5E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признавать все формы брачного общения, какие бы непривычные контуры они ни имели, при двух условиях: чтобы они не наносили ущерба расе и не определялись гнётом экономического фактора. Как идеал остается моногамный союз, основанный на "большой любви". Но не </w:t>
      </w:r>
      <w:bookmarkStart w:id="2" w:name="_Hlk14637447"/>
      <w:r w:rsidRPr="005D5E37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bookmarkEnd w:id="2"/>
      <w:r w:rsidRPr="005D5E37">
        <w:rPr>
          <w:rFonts w:ascii="Times New Roman" w:eastAsia="Times New Roman" w:hAnsi="Times New Roman"/>
          <w:sz w:val="28"/>
          <w:szCs w:val="28"/>
          <w:lang w:eastAsia="ru-RU"/>
        </w:rPr>
        <w:t>бессменный" и застывший. Чем сложнее психика человека, тем неизбежнее "смены". Конкубинат</w:t>
      </w:r>
      <w:r w:rsidRPr="005D5E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3"/>
      </w:r>
      <w:r w:rsidRPr="005D5E3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последовательная моногамия – такова основная форма брака".</w:t>
      </w:r>
      <w:r w:rsidRPr="005D5E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4"/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Однако, идеологическое влияние марксизма на содержание норм советского семейного права сводилось в данный период не только к проведению в жизнь доктрины гендерного равноправия. Гораздо более серьёзную роль в процессе реформирования брачно-семейных отношений играла борьба за умы широких народных масс, которую большевики активно вели со своим главным идеологическим оппонентом – Русской Православной Церковью. Скорейшее и полное отстранение Церкви от решения таких вопросов, как заключение и расторжение брака, рассматривалось представителями новой власти как стратегическая и наиважнейшая задача. 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E37">
        <w:rPr>
          <w:rFonts w:ascii="Times New Roman" w:eastAsia="Times New Roman" w:hAnsi="Times New Roman"/>
          <w:sz w:val="28"/>
          <w:szCs w:val="28"/>
          <w:lang w:eastAsia="ru-RU"/>
        </w:rPr>
        <w:tab/>
        <w:t>Первыми нормативно-правовыми актами Советской власти, направленными на регулирование брачно-семейных отношений, были Декрет ВЦИК и СНК "О расторжении брака" от 18 декабря 1917 года и Декрет ВЦИК и СНК "О гражданском браке, о детях и о ведении книг актов состояния" от 20 декабря 1917 года. Оба указанные документа год спустя лягут в основу первого советского семейного кодекса. Как уже было сказано выше, Декреты принимались в условиях идеологического противостояния с Церковью, и потому их содержание было направлено не столько на осуществление марксистских идей, сколько на провозглашение популярных в народной среде либеральных принципов, таких, как полная и ничем не ограниченная свобода развода, сокращение препятствий для заключения брака, равноправие детей вне зависимости от законности их рождения.</w:t>
      </w:r>
    </w:p>
    <w:p w:rsidR="005403E4" w:rsidRPr="00F02051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D5E37">
        <w:rPr>
          <w:rFonts w:ascii="Times New Roman" w:eastAsia="Times New Roman" w:hAnsi="Times New Roman"/>
          <w:sz w:val="28"/>
          <w:szCs w:val="28"/>
          <w:lang w:eastAsia="ru-RU"/>
        </w:rPr>
        <w:tab/>
        <w:t>Согласно первому из двух указанных выше документов, все дела о разводах передавались в государственные органы – местные суды, а сами разводы разрешались без каких-либо формальных поводов "</w:t>
      </w:r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вследствие просьбы о том обоих супругов или, хотя бы, одного из них</w:t>
      </w:r>
      <w:r w:rsidRPr="005D5E37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Статья 11 Декрета </w:t>
      </w:r>
      <w:bookmarkStart w:id="3" w:name="_Hlk14887594"/>
      <w:r w:rsidRPr="005D5E37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bookmarkEnd w:id="3"/>
      <w:r w:rsidRPr="005D5E37">
        <w:rPr>
          <w:rFonts w:ascii="Times New Roman" w:eastAsia="Times New Roman" w:hAnsi="Times New Roman"/>
          <w:sz w:val="28"/>
          <w:szCs w:val="28"/>
          <w:lang w:eastAsia="ru-RU"/>
        </w:rPr>
        <w:t>О расторжении брака" распространяла данный порядок на всех граждан России "</w:t>
      </w:r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 зависимости от принадлежности их к тому или иному вероисповедному культу</w:t>
      </w:r>
      <w:r w:rsidRPr="005D5E37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вводя тем самым принцип единообразного семейного права на всей территории страны. Второй</w:t>
      </w: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документ признавал юридические последствия только за гражданским браком, заключённым в отделе записи браков при городской или районной управе, отводя, таким образом, церковному браку роль необязательной и даже нежелательной церемонии, никак не влияющей на взаимные права и обязанности сторон. Здесь следует сказать о том, что сама </w:t>
      </w:r>
      <w:r w:rsidRPr="005D5E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норма о светской форме заключения </w:t>
      </w:r>
      <w:r w:rsidRPr="005D5E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брака совсем уж новой для России не была.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5D5E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Ещё до 1917 года такая форма использовалась, правда, в качестве исключения при регистрации браков старообрядцев. А в период революционных событий светский порядок заключения брака в соответствии с Постановлением Временного Правительства </w:t>
      </w:r>
      <w:r w:rsidRPr="005D5E37">
        <w:rPr>
          <w:rFonts w:ascii="Times New Roman" w:eastAsia="Times New Roman" w:hAnsi="Times New Roman"/>
          <w:sz w:val="28"/>
          <w:szCs w:val="28"/>
          <w:lang w:eastAsia="ru-RU"/>
        </w:rPr>
        <w:t>"О свободе совести" от 14 июля 1917 года стал возможен для всех граждан страны, не принадлежащих ни к одному вероисповеданию, то есть признающих себя атеистами.</w:t>
      </w:r>
      <w:r w:rsidRPr="005D5E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5"/>
      </w:r>
      <w:r w:rsidRPr="005D5E3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Декрете </w:t>
      </w:r>
      <w:r w:rsidRPr="005D5E37">
        <w:rPr>
          <w:rFonts w:ascii="Times New Roman" w:eastAsia="Times New Roman" w:hAnsi="Times New Roman"/>
          <w:sz w:val="28"/>
          <w:szCs w:val="28"/>
          <w:lang w:eastAsia="ru-RU"/>
        </w:rPr>
        <w:t>"О гражданском браке" большевики закрепляли правило гораздо более радикальное: теперь регистрация брака в государственном органе становилась единственно возможной.</w:t>
      </w: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Кроме того, Декрет</w:t>
      </w:r>
      <w:r w:rsidRPr="005D5E37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существенно сокращал перечень обстоятельств, препятствовавших заключению брака, и решал вопрос о предоставлении всем детям равного правового статуса в отношении их родителей вне зависимости от того, были они рождены в законном браке или вне его.</w:t>
      </w: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  <w:t xml:space="preserve">В советской историографии декабрьские Декреты оценивались всецело положительно, как огромный шаг на пути создания нового общества. Современный взгляд на эти документы вряд ли способен быть таким же восторженным и позитивным. Новые нормы предполагали возможность неограниченного количества браков и разводов. Мировоззрение атеистически настроенной части общества признавалось единственно правильным и возводилось в ранг закона. Допускалась возможность заключения браков между двоюродными братьями и сёстрами, дядями и племянницами, крёстными родителями и их крестниками. 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  <w:t xml:space="preserve">Разумеется, церковная общественность не могла не отреагировать на принятие указанных документов. Проходивший в то время в Москве Поместный Собор Русской Православной Церкви осудил семейно-правовую </w:t>
      </w:r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политику большевиков и призвал россиян "не вступать на широкий путь греха, ведущий к погибели, и строго хранить церковные законы, памятуя, что те, которые нарушают церковные постановления, навлекают на себя гнев Божий и церковное осуждение".</w:t>
      </w:r>
      <w:r w:rsidRPr="005D5E3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footnoteReference w:id="6"/>
      </w: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А в апреле 1918 года тот же церковный орган принял </w:t>
      </w:r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"О поводах к расторжению брачного союза, освященного Церковью", существенно расширив перечень оснований для развода, допустимых с точки зрения людей, признававших правильность христианского миропонимания. Позиция Церкви прозвучала, но ни властью, ни большей частью общества она услышана не была.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Перед исследователями, занимающимися историей советского семейного права, всегда закономерно вставал вопрос: зачем через десять месяцев после принятия декабрьских Декретов Советской власти понадобилось издавать ещё и новый кодекс, который во многом повторял и конкретизировал высказанные ранее идеи. Думается, причин было несколько.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  <w:t>Одна из них заключается в том, что в первые месяцы существования Советской власти Декреты, издававшиеся центральными государственными органами, расценивались на местах, в регионах, скорее, не как законы, а как акты рекомендательного характера. Такое понимание и толкование не вызывало возражений со стороны центра, поскольку способствовало популяризации новой власти. Ленин в ноябре 1917 года писал: "</w:t>
      </w:r>
      <w:r w:rsidRPr="005D5E37">
        <w:rPr>
          <w:rFonts w:ascii="Times New Roman" w:eastAsia="Times New Roman" w:hAnsi="Times New Roman"/>
          <w:sz w:val="28"/>
          <w:lang w:eastAsia="ru-RU"/>
        </w:rPr>
        <w:t>Советы на местах, сообразно условиям места и времени, могут видоизменять, расширять и дополнять те основные положения, которые создаются правительством</w:t>
      </w:r>
      <w:bookmarkStart w:id="4" w:name="_Hlk15033328"/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bookmarkEnd w:id="4"/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D5E3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footnoteReference w:id="7"/>
      </w:r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Разумеется, того же мнения придерживались и руководители отраслевых органов, полагавших, что Декреты в данный период были "</w:t>
      </w:r>
      <w:r w:rsidRPr="005D5E37">
        <w:rPr>
          <w:rFonts w:ascii="Times New Roman" w:eastAsia="Times New Roman" w:hAnsi="Times New Roman"/>
          <w:sz w:val="28"/>
          <w:szCs w:val="20"/>
          <w:lang w:eastAsia="ru-RU"/>
        </w:rPr>
        <w:t>инструкцией и общим руководством, совсем не связывавшим местное правотворчество</w:t>
      </w:r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".</w:t>
      </w:r>
      <w:r w:rsidRPr="005D5E3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footnoteReference w:id="8"/>
      </w:r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Ситуация изменилась с началом гражданской войны, когда создание единообразного правопорядка стало для правящей партии одним из условий сохранения власти. Поэтому принятие осенью 1918 года полномасштабного семейного кодекса было совершенно разумным и обоснованным шагом со стороны правительства.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Кроме того, практически ничем не ограниченное местное законотворчество конца 1917 – первой половины 1918 годов привело к ещё одному крайне негативному и крайне опасному явлению, которое потом в советской исторической литературе получит наименование "левацких перегибов". Некоторые из них напрямую касались вопросов брака и семьи. 1 марта 1918 года Саратовский совет принял Декрет о </w:t>
      </w:r>
      <w:bookmarkStart w:id="5" w:name="_Hlk15384973"/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bookmarkEnd w:id="5"/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социализации женщин", содержавший в себе следующие положения: а) автоматическое расторжение всех браков на территории, подконтрольной совету; б) обязанность "социализированных" женщин вступать в интимные отношения с трудящимися мужчинами; в) изъятие детей у родителей с целью их последующего общественного воспитания в специальных учреждениях.</w:t>
      </w:r>
      <w:r w:rsidRPr="005D5E3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footnoteReference w:id="9"/>
      </w:r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Впоследствии похожие документы были изданы и в некоторых других городах России. Вполне понятное общественное возмущение, сопровождавшее принятие подобных актов, могло поколебать и без того неустойчивые позиции большевиков. В этой связи семейный кодекс мог расставить все точки над "</w:t>
      </w:r>
      <w:r w:rsidRPr="005D5E3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", продемонстрировав отношение правительства к потерявшим всякое чувство реальности местным революционным чиновникам. 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 тому же в сентябре 1918 года закончил свою работу Поместный Собор Русской Православной Церкви, изменивший ряд церковных канонов, напрямую касавшихся брачно-семейных отношений. В этой ситуации для большевиков было крайне важно оставить за собой последнее слово в возникшем противостоянии.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Так или иначе, летом 1918 года проект Кодекса Законов об актах гражданского состояния был разработан в Народном Комиссариате юстиции </w:t>
      </w:r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РСФСР, а 16 сентября после недолгого обсуждения он был принят Всероссийским Центральным Исполнительным Комитетом и стал действующим законом.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Как уже было сказано выше, кодекс развивал и конкретизировал нормы, провозглашённые в декабрьских Декретах 1917 года. В разделе "Брачное право" помимо подробной регламентации процедур заключения и расторжения брака в государственных органах, законодатель определял судьбу брачных союзов, заключённых до принятия Декрета </w:t>
      </w:r>
      <w:bookmarkStart w:id="6" w:name="_Hlk15386219"/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bookmarkEnd w:id="6"/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гражданском браке". Такие браки, пусть даже и состоявшиеся путём церковного венчания, признавались действительными. В том же разделе интересной и новой является норма об отношении Советской власти к бракам россиян, заключённым за границей. Такие союзы признавались действительными на территории РСФСР лишь в том случае, если они были зарегистрированы в советских представительствах за рубежом. Регламентируя процесс развода, кодекс придал обратную силу действия нормам данной главы, определив, что "</w:t>
      </w: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постановления настоящего Закона о разводе распространяются и на действительные церковные и религиозные браки, заключенные до 20 декабря 1917 года</w:t>
      </w:r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КЗАГС последовательно проводил в жизнь принцип равноправия супругов в браке, совершенно устраняя из законодательства представление о муже как о главе семьи и о человеке, на котором лежит обязанность, связанная с материальным обеспечением домочадцев. Теперь все обязанности в семье в равной степени ложились на обоих супругов. Данное положение касалось и вопросов материального обеспечения семьи, и алиментных правоотношений, предполагавших обязанность одного супруга оказывать материальную помощь другому нетрудоспособному нуждающемуся супругу.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разделе "Семейное право</w:t>
      </w:r>
      <w:bookmarkStart w:id="7" w:name="_Hlk15395836"/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bookmarkEnd w:id="7"/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законодатель подробно регламентировал процедуру регистрации материнства и отцовства, в том числе, процесс доказывания факта действительного происхождения ребёнка от конкретных родителей. Алиментные обязанности родителей в отношении несовершеннолетних детей определялись не в процентном отношении к доходу родителя, а в объёме прожиточного минимума, установленного в пределах отдельной местности.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вопросе о формах воспитания детей, оставшихся без родителей, КЗАГС отменил институт усыновления, оставив в числе допустимых форм лишь опеку (попечительство). При этом законодательство об опеке становилось единообразным на всей территории страны и ориентированным на реальную защиту прав несовершеннолетних, что является несомненной заслугой авторов кодекса.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Во время обсуждения текста закона на сессии ВЦИК неоднократно звучала мысль о том, что КЗАГС далеко не во всём соответствует марксистскому представлению о социалистическом обществе и поэтому принимается лишь в качестве временного нормативно-правового акта. В целом, такая установка на краткосрочность действия кодекса была подтверждена несколько лет спустя, когда идея социалистического "брака-</w:t>
      </w:r>
      <w:r w:rsidRPr="005D5E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конкубината" всё же восторжествовала (пусть и ненадолго) в новом советском семейном кодексе – КЗоБСО 1926 года.</w:t>
      </w:r>
      <w:r w:rsidRPr="005D5E3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footnoteReference w:id="10"/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03E4" w:rsidRPr="00F02051" w:rsidRDefault="005403E4" w:rsidP="005403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051">
        <w:rPr>
          <w:rFonts w:ascii="Times New Roman" w:hAnsi="Times New Roman"/>
          <w:b/>
          <w:sz w:val="28"/>
          <w:szCs w:val="28"/>
        </w:rPr>
        <w:t>Рекомендуемая литература</w:t>
      </w:r>
      <w:r w:rsidRPr="00F02051">
        <w:rPr>
          <w:rFonts w:ascii="Times New Roman" w:hAnsi="Times New Roman"/>
          <w:sz w:val="28"/>
          <w:szCs w:val="28"/>
        </w:rPr>
        <w:t>: Карр Э. История Советской России. Кн. 1. М., 1990, Семидёркин Н. А. Создание первого брачно-семейного кодекса. М, 1989.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5403E4" w:rsidRPr="00DA2450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DA245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Текст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(Извлечение)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Раздел I. АКТЫ ГРАЖДАНСКОГО СОСТОЯНИЯ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Глава I. ОТДЕЛЫ ЗАПИСЕЙ АКТОВ ГРАЖДАНСКОГО СОСТОЯНИЯ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1. Акты гражданского состояния ведутся исключительно гражданской властью: Отделами записей актов гражданского состояния. ...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2. Отделы записей актов гражданского состояния учреждаются: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а) Центральный - при Отделе местного самоуправления Народного комиссариата по внутренним делам;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б) Окружные - при городских Советах Депутатов главных городов, губерний и областей;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в) Местные - при волостных и городских, а в крупных городах - при районных Советах Депутатов. ...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Глава II. ПОРЯДОК ВЕДЕНИЯ РЕГИСТРАЦИОННЫХ КНИГ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7. Местными Отделами записей актов гражданского состояния ведутся нижеследующие реестры: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а) книга записей рождений;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б) книга записей смертей;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в) книга записей отсутствующих;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г) книга записей браков;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д) книга записей разводов;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е) книга заявлений о происхождении зачатых детей;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ж) книга записей лиц, изменивших фамилии и прозвища, и алфавит к ней. ...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Глава III. ПОРЯДОК РЕГИСТРАЦИИ ОТДЕЛЬНЫХ АКТОВ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ГРАЖДАНСКОГО СОСТОЯНИЯ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18. В книгу записей рождений вносятся случаи рождений, нахождений детей, изменения гражданского состояния лиц, происшедшие вследствие установления действительного их происхождения.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19. Заявление о рождении или о нахождении ребенка должно последовать в трехдневный со дня события срок. ...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20. Заявление подается в Отдел записей актов гражданского состояния по месту рождения ребенка, его родителями или одним из них, или другими лицами, на попечении которых, вследствие смерти, отсутствия или болезни родителей, находится ребенок.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21. Заявление может быть сделано как в письменной, так и в устной форме.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22. В заявлении указываются: день, час и место рождения, пол ребенка, присваиваемое ему имя, имена, фамилии, постоянное местожительство и возраст родителей, а также означается, которым по счету ребенком, по числу имеющихся у данных родителей детей, является новорожденный.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23. К заявлению прилагается подписка каждого из родителей о том, что ребенок действительно происходит от них.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24. Факт рождения должен быть засвидетельствован двумя лицами, считая в том числе и заявителей (ст. 20). ...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27. Заявление о нахождении ребенка должно быть сделано лицами, нашедшими ребенка.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28. К заявлению о нахождении ребенка должен быть приложен протокол, составленный и засвидетельствованный местными административными должностными лицами. В протоколе должно быть указано время, место и обстоятельства, при которых найден младенец, его пол, особые телесные приметы, если они имеются, предполагаемый возраст, найденные при младенце вещи и документы с дословной передачей содержания последних. В протоколе также должно быть означено, в какое заведение или какому лицу передан или будет передан ребенок. ...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43. Записи о браке заносятся в соответствующую книгу должностными лицами местного Отдела записей актов гражданского состояния, регистрирующими браки.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44. Получив заявление о желании вступить в брак с приложениями, указанными в ст. 59, должностное лицо осведомляется о том, какой фамилией брачующиеся желают именоваться, и заносит запись о браке в книгу записей браков. ...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46. Случаи развода, кроме занесения их в книгу записей развода, отмечаются в книге записей браков, в графе особых примечаний того листа книги записей браков, где находится запись о заключении данного брака. ...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Раздел II. БРАЧНОЕ ПРАВО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Глава I. ФОРМА ЗАКЛЮЧЕНИЯ БРАКА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52. Только гражданский (светский) брак, зарегистрированный в Отделе </w:t>
      </w: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записей актов гражданского состояния, порождает права и обязанности супругов, изложенные в настоящем разделе.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Брак, совершенный по религиозным обрядам и при содействии духовных лиц, не порождает никаких прав и обязанностей для лиц, в него вступивших, если он не зарегистрирован установленным порядком.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Примечание. Церковные и религиозные браки, заключенные до 20 декабря 1917 года с соблюдением условий и формы, предусмотренных ст. ст. 3, 5, 12, 20, 31 или 90 прежде действовавших законов гражданских (прежний Свод законов, т. X, ч. 1, изд. 1914 г.), имеют силу зарегистрированных браков.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53. Браки заключаются в местных Отделах записей актов гражданского состояния или в заменяющих их Нотариальных Отделах при местных Советах Депутатов.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Примечание 1. Заключение браков за границей возлагается на представителей России за границей, которые о заключенных браках обязаны сообщить Центральному отделу записей актов гражданского состояния, с представлением копий брачных свидетельств.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Примечание 2. Заключение браков на судне во время плавания и в войске во время похода возлагается на лиц, указанных в примечании 2 к ст. 1.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54. Браки заключаются публично в специально для совершения браков предназначенном помещении.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Вне такого помещения бракосочетание допускается только на судне во время плавания, в войске во время похода, а также и в случае, если медицинским свидетельством устанавливается, что жених или невеста вследствие болезни лишены возможности явиться в присутственное место. ...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57. Заключение браков происходит в определенные дни и часы, заранее устанавливаемые и обнародуемые должностным лицом, коему совершение браков вверено.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58. Желающие вступить в брак словесно о том объявляют или подают письменное заявление в местный Отдел записей актов гражданского состояния по месту своего пребывания.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59. К заявлению о желании вступить в брак должны быть приложены: свидетельство о личности брачущихся и подписка последних о добровольном вступлении в брак и об отсутствии препятствий к браку, указанных в ст. 66 - 69.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Примечание. Личность брачущихся может быть засвидетельствована удостоверениями, документами, свидетельскими показаниями и всеми другими способами, которые должностным лицом будут признаны достаточными.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60. Сделав запись о браке в книгу записей браков, должностное лицо прочитывает ее брачущимся и объявляет брак их в силу закона заключенным.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61. Непосредственно после совершения бракосочетания должностное лицо выдает супругам, по их желанию, свидетельство о заключении брака.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62. Брак считается заключенным с момента занесения записи о нем в книгу записей браков.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63. Если до окончания записи брака в книгу от кого-либо поступит </w:t>
      </w: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заявление о наличности законных препятствий для вступления в брак, должностное лицо обязано приостановить запись брака до разбора дела местным судом.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Явно необоснованный протест против брака может быть должностным лицом отклонен без дальнейшего рассмотрения дела. ...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Глава II. МАТЕРИАЛЬНЫЕ УСЛОВИЯ ВСТУПЛЕНИЯ В БРАК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66. Вступающие в брак должны достигнуть брачного возраста.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Брачный возраст определяется для женского пола в 16, а для мужского пола - в 18 лет.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67. Вступающие в брак должны быть в здравом уме.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68. Не могут вступать в брак лица, уже состоящие в зарегистрированном браке или в браке, имеющем силу зарегистрированного.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69. Не могут вступать в брак между собою родственники по прямой восходящей и нисходящей линии, полнородные и неполнородные братья и сестры.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Примечание. Препятствием к браку между родственниками, указанными в настоящей статье, служит всякое, в том числе и внебрачное, родство.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70. Заключение брака возможно только при наличности взаимного согласия вступающих в брак лиц.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71. Не служит препятствием для заключения брака разноверие лиц, желающих вступить в брак.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72. Не служит препятствием для вступления в брак монашество и состояние в иерейском или диаконском сане.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73. Не воспрещается вступление в брак лицам, давшим обет безбрачия, даже если лица эти являются представителями духовенства белого (католического) или черного.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Глава III. НЕДЕЙСТВИТЕЛЬНОСТЬ БРАКА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74. Брак может быть признан недействительным только в случаях, положительно предусмотренных законом.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75. Производство о признании брака недействительным может быть возбуждено супругами, лицами, интересы которых этим браком нарушены, и представителями государственной власти.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76. Дела о признании браков недействительными рассматриваются местными судами, согласно правилам о местной подсудности.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77. Недействительным признается брак, совершенный до достижения супругами или одним из них брачного возраста, кроме случаев: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а) когда дело о недействительности брака возбуждено после наступления брачного возраста или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б) когда брак имел последствием рождение детей или беременность жены.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78. Недействительны браки, заключенные душевно - больными или лицами, находившимися в таком состоянии, в котором они не могли </w:t>
      </w: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действовать рассудительно и понимать значение своих действий.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79. Недействителен брак, совершенный в то время, когда кто-либо из сочетавшихся еще состоял в другом браке, действительном и не прекратившемся смертью другого супруга или разводом.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80. В случае признания брака недействительным по основанию, указанному в ст. 79, остается в силе предшествующий брак.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81. Недействителен брак, когда он совершен без согласия кого-либо из сочетавшихся или когда согласие дано в бессознательном состоянии либо по принуждению.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82. Недействительны церковные и религиозные браки, заключенные до 20 декабря 1917 года с нарушением условий и формы, установленных в ст. ст. 3, 5, 12, 20, 28 и 31 прежде действовавших законов гражданских (Св. Зак., т. X, ч. I, изд. 1914 г.).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Примечание. Означенные в настоящей статье браки, заключенные с нарушением прежде действовавшей ст. 23, т. X, ч. I, Св. Зак. изд. 1914 г., признаются действительными, если вступившие в брак не являются родственниками по прямой восходящей или нисходящей линии либо полнородными или неполнородными братьями и сестрами.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83. По вступлении в законную силу решения о признании брака недействительным, брак считается недействительным со времени его совершения.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84. Лица, брак которых признан недействительным, могут вновь вступить в брачный между собой союз, на основании общих правил.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Глава IV. ПРЕКРАЩЕНИЕ БРАКА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85. Брак прекращается смертью одного из супругов, а равно и судебным объявлением его умершим.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86. Брак при жизни супругов может быть прекращен разводом.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Примечание. Все постановления настоящего Закона о разводе распространяются и на действительные церковные и религиозные браки, заключенные до 20 декабря 1917 года.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87. Основанием для развода может служить как обоюдное согласие обоих супругов, так и желание одного из них развестись.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88. Просьба о расторжении брака может быть приносима как в письменной, так и в устной форме, с занесением ее в протокол.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89. К просьбе о расторжении брака должно быть приложено свидетельство о браке или, за неимением у заявителя такого свидетельства, подписка о состоянии в браке и о месте совершения брака с принятием на себя ответственности за правильность сообщаемых сведений.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90. Просьбы о расторжении брака подаются в местный суд по месту жительства обоих супругов или в местный суд по выбору обоих разводящихся, а если просьба о разводе исходит от одного из супругов, то по месту жительства супруга истца или ответчика.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Примечание. При неизвестности местожительства супруга, подлежащего </w:t>
      </w: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вызову, а также в случае, если просьба о расторжении брака подается истцом по его местожительству, вызов ответчика производится в порядке, установленном для случаев неизвестности местожительства ответчика.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91. При наличности обоюдного соглашения супругов, просьба о расторжении их брака может быть подана как в местный суд, так и в Отдел записей браков, в котором хранится запись о заключении данного брака.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92. Заведующий Отделом записей актов гражданского состояния, убедившись в том, что просьба о расторжении брака исходит действительно от обоих супругов, делает запись о разводе и выдает бывшим супругам, по их желанию, свидетельство о разводе.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93. Дела о разводах разбираются местным судьей публично и единолично.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94. Каждый местный судья назначает определенные часы не менее одного раза в неделю для рассмотрения дел о расторжении браков. ...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Глава V. ПРАВА И ОБЯЗАННОСТИ СУПРУГОВ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100. Лица, состоящие в браке, носят общую фамилию (брачная фамилия). При бракосочетании им предоставляется определить, будут ли они именоваться фамилией мужа (жениха) или жены (невесты) или соединенной их фамилией.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101. Супруги сохраняют свою брачную фамилию во все время существования брака, а равно и по прекращении брака по причине смерти или судебного объявления одного из них умершим.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102. При расторжении брака разводом в просьбе о разводе указывается, какой фамилией супруги впредь желают именоваться. Если по этому вопросу между ними нет соглашения, то бракоразведенные супруги сохраняют каждый свою добрачную фамилию.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103. При разногражданстве вступающих в брак (если одна из сторон состоит в русском гражданстве) перемена гражданства может последовать только по специально выраженному желанию жениха или невесты, на общем основании.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104. Перемена места жительства одним из супругов не создает для другого обязанности следовать за ним.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105. Брак не создает общности имущества супругов.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106. Супруги могут вступать между собой во все, дозволенные законом, имущественно-договорные отношения. Соглашения между супругами, направленные к умалению имущественных прав жены или мужа, не действительны и не обязательны как для третьих лиц, так и для супругов, которым предоставляется в любой момент от исполнения их отказаться.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107. Нуждающийся (т.е. не имеющий прожиточного минимума и нетрудоспособный) супруг имеет право на получение содержания от другого супруга, если последний в состоянии оказывать ему поддержку.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108. В случае нежелания одного из супругов выдавать содержание другому нуждающемуся и нетрудоспособному супругу, последнему предоставляется право обращаться в Отдел Социального Обеспечения при </w:t>
      </w: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Губернском Совете Депутатов по месту жительства супруга - ответчика с заявлением о принуждении супруга к выдаче содержания. ...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128. Супруг умершего получает содержание из его имущества на равных основаниях с родственниками умершего, но предпочтительно перед требованиями кредиторов умершего.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129. Если имущество умершего не превышает десяти тысяч рублей, в частности состоит из усадьбы, домашней обстановки и средств производства трудового хозяйства в городе или деревне, то оно поступает в непосредственное управление и распоряжение оставшегося в живых супруга, который управляет им на равных правах с родственниками, имеющими право на получение этого имущества в управление и распоряжение.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Примечание. В случае спора между родственниками и супругом по вопросу о порядке управления и распоряжения означенным в настоящей статье имуществом умершего, дело разрешается местным судом по подсудности.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130. Право нуждающегося и нетрудоспособного супруга на получение содержания от другого супруга сохраняется и при прекращении брака разводом, до изменения условий, служащих основанием для получения содержания (ст. 107).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131. Если по вопросу о доставлении содержания между разводящимися супругами состоится соглашение, то судья, одновременно с постановлением о расторжении брака, определяет, в каком размере и форме один из супругов обязуется доставлять другому содержание.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132. При разногласии супругов вопрос о доставлении содержания, о его размерах и форме разрешается общеисковым порядком в местном суде, независимо от суммы иска, но до разрешения спора судом, содержание нуждающемуся и нетрудоспособному супругу должно быть временно выдаваемо в размере и форме по определению судьи, постановившего о расторжении брака.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Раздел III. СЕМЕЙНОЕ ПРАВО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Глава I. ПРОИСХОЖДЕНИЕ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133. Основой семьи признается действительное происхождение. Никакого различия между родством внебрачным и брачным не устанавливается.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Примечание 1. Дети, родители которых не состоят в браке между собой, во всем уравниваются в правах с детьми, родившимися от лиц, состоящих в зарегистрированном браке между собой.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Примечание 2. Постановление настоящей статьи распространяется и на внебрачных детей, родившихся до опубликования декрета о гражданском браке (20 декабря 1917 г.).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134. Отцом и матерью ребенка считаются лица, записанные родителями в книге записей рождений.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135. При отсутствии записи о родителях, неправильности или неполноте ее, заинтересованным лицам предоставляется право доказывать отцовство и материнство судебным порядком.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Примечание. Дела о происхождении подсудны местному народному суду.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136. Право доказывать действительное происхождение ребенка принадлежит заинтересованным лицам, в том числе и матери, и тогда, когда родителями ребенка записаны лица, в момент зачатия или рождения его состоявшие между собой в браке, зарегистрированном или имеющем силу зарегистрированного. ...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139. Удостоверение отцовства, при отсутствии признания ребенка со стороны отца, производится в порядке, указанном в статьях 140 - 144.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140. Забеременевшая и не состоящая в браке женщина не позднее как за 3 месяца до разрешения от бремени подает заявление в местный Отдел записей актов гражданского состояния по своему месту жительства, указывая время зачатия, имя и место жительства отца.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Примечание. Такое же заявление может быть подано и состоящей в браке женщиной, если зачатый ею ребенок происходит не от зарегистрированного ее мужа.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141. О поступившем заявлении Отдел записей актов гражданского состояния извещает лицо, названное в заявлении (ст. 140) отцом, и последнему предоставляется в двухнедельный со дня получения извещения срок возбудить судебный спор против матери о неправильности ее заявления. Невозбуждение спора в указанный срок приравнивается к признанию ребенка своим.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142. Дела об удостоверении отцовства рассматриваются в общем порядке, но стороны обязаны говорить правду и при неисполнении этой обязанности отвечают, как за лжесвидетельство.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143. Суд, если будет найдено, что отношения лица, указанного в ст. 141, к матери ребенка были таковы, что по естественному ходу вещей именно он является отцом ребенка, выносит определение о признании его отцом, постановляя одновременно об участии его в расходах, связанных с беременностью, родами, рождением и содержанием ребенка.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144. Если суд при рассмотрении вопроса установит, что лицо, указанное в ст. 141, в момент зачатия хотя и было в близких отношениях с матерью ребенка, но одновременно с другими лицами, то суд постановляет о привлечении последних в качестве ответчиков и возлагает на всех их обязанность участвовать в расходах, указанных в ст. 143.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Глава II. ЛИЧНЫЕ ПРАВА И ОБЯЗАННОСТИ ДЕТЕЙ И РОДИТЕЛЕЙ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145. Дети, происходящие от зарегистрированного брака, именуются брачной фамилией их родителей. Дети, родители которых не состоят между собою в зарегистрированном браке, могут именоваться фамилией отца, матери или соединенной их фамилией. Фамилии таких детей устанавливаются по соглашению между родителями, а при отсутствии между ними соглашения - судом. ...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147. При разногражданстве родителей (если одна из сторон состоит в русском гражданстве) гражданство детей определяется предварительным соглашением родителей, заявленным ими при заключении брака в Отделе записей актов гражданского состояния.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Примечание. В случае отсутствия соглашения между родителями по этому вопросу, дети считаются русскими гражданами с тем, что по достижении совершеннолетия им предоставляется право заявить о желании следовать гражданству другого из родителей.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148. Родители могут согласиться относительно принадлежности детей, не достигших 14-летнего возраста, к той или иной религии.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 отсутствии между родителями соглашения по этому вопросу, дети до достижения ими 14-летнего возраста считаются находящимися во вневероисповедном состоянии.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Примечание. Указанное в настоящей статье соглашение родителей о принадлежности детей к той или иной религии должно быть заключено в письменной форме.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149. Родительские права предоставляются родителям в отношении детей мужского пола до 18 лет и детей женского пола - до 16 лет.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150. Родительские права осуществляются родителями совместно.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151. Все мероприятия в отношении детей принимаются родителями при наличности между ними по этому вопросу согласия.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152. При разногласии родителей спорный вопрос разрешается при участии родителей местным судом.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153. Родительские права осуществляются исключительно в интересах детей и при неправомерном их осуществлении суду предоставляется право лишить родителей этих прав.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Примечание. Дела о лишении родительских прав подсудны местному суду и могут быть возбуждены как представителями государственной власти, так и частными лицами.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154. Родители обязаны заботиться о личности несовершеннолетних детей, об их воспитании и подготовлении их к полезной деятельности.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155. Защита интересов детей, личных и имущественных, лежит на родителях, которые являются представителями детей на суде и вне суда (и без назначения их опекунами или попечителями).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156. Родители обязаны держать детей при себе и вправе требовать возврата их от любого лица, удерживающего детей у себя не на основании постановления закона или суда.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157. Родителям предоставляется право отдавать детей на воспитание и обучение, но родители не вправе заключать договора о найме детей от 16 до 18-летнего возраста без собственного детей на наем согласия.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158. Если родители не живут вместе, то от соглашения их зависит, при ком должны проживать несовершеннолетние дети.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 отсутствии соглашения между родителями вопрос разрешается общеисковым порядком местным судом.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159. В случаях лишения родительских прав по суду, суд обязан разрешить </w:t>
      </w: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родителям свидание с детьми, разве бы признано было, что такие свидания вредно и пагубно отражаются на детях.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Глава III. ИМУЩЕСТВЕННЫЕ ПРАВА И ОБЯЗАННОСТИ ДЕТЕЙ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 РОДИТЕЛЕЙ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160. Дети не имеют права на имущество родителей, равно и родители не имеют право на имущество детей.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161. Родители обязаны доставлять несовершеннолетним, нетрудоспособным и нуждающимся детям пропитание и содержание.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Примечание. Означенная обязанность родителей прекращается, поскольку дети находятся на общественном или государственном иждивении.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162. Обязанность содержания лежит на родителях в равной мере и размер выдаваемого ими содержания определяется в зависимости от их материального положения, но сумма, затрачиваемая каждым из родителей, не может быть менее половины прожиточного минимума, установленного для ребенка в данной местности.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Родители, не могущие уплатить свою долю полностью, уплачивают часть ее.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163. Дети обязаны доставлять содержание своим лишившимся трудоспособности и нуждающимся родителям, если последние не получают содержания от государства по закону о страховании от болезни и старости или о мерах социального обеспечения.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164. При нежелании родителей доставлять содержание своим детям, а равно и при нежелании детей доставлять содержание родителям в случаях, указанных в ст. ст. 161 - 163, лицам, имеющим право на содержание, предоставляется требовать его порядком, указанным в ст. ст. 108 - 118.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165. Право детей на получение содержания от родителей и право родителей на получение содержания от детей в случаях, указанных в ст. ст. 161 - 163, сохраняется и при прекращении брака родителей смертью одного из них, или разводом, а также признанием брака недействительным.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166. При расторжении брака разводом и при наличности соглашения между супругами о том, кто из них и в какой мере будет нести издержки по содержанию и воспитанию детей, судья одновременно с постановлением о разводе выносит определение и по вопросу о содержании. Но соглашение родителей об издержках по содержанию и воспитанию детей, нарушающее интересы детей, не лишает последних права отыскивать от каждого из родителей причитающееся им по закону содержание.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167. При отсутствии между родителями соглашения по вопросу о содержании детей, решение вопроса переносится в местный суд, но судья, постановивший о разводе, определяет, кто из родителей и в какой мере несет издержки по содержанию детей временно, до разрешения спора судом.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168. При разрешении дел о содержании детям местный суд должен принять во внимание как средства и трудоспособность обоих родителей, так и невозможность для трудоспособной матери иметь заработок по причине </w:t>
      </w: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необходимости ухода за детьми или беременности.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169. Лишение родительских прав не освобождает родителей от издержек на содержание детей.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170. После смерти родителей или одного из них, а равно и после смерти детей содержание, нуждающимся и нетрудоспособным родителям и детям выдается из имущества умерших - в порядке и по правилам, установленным в ст. ст. 122 - 128.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Примечание. Настоящая статья распространяется и на случаи объявления лиц отсутствующими или умершими.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171. В случае, предусмотренном ст. 129, дети и родители вступают в непосредственное управление и распоряжение оставшимся имуществом наравне с другими лицами, имеющими право на получение этого имущества в управление и распоряжение.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Глава IV. ПРАВА И ОБЯЗАННОСТИ ЛИЦ,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СОСТОЯЩИХ В РОДСТВЕ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172. Нуждающиеся (т.е. не имеющие прожиточного минимума) и нетрудоспособные родственники по прямой нисходящей и восходящей линии, полнородные и неполнородные братья и сестры имеют право на содержание от своих состоятельных родственников.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Примечание. Никакого различия между родством брачным и внебрачным не делается.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173. Родственники по прямой нисходящей и восходящей линии и братья и сестры в порядке указанной постепенности обязаны к доставлению содержания лишь в том случае, если нуждающиеся в содержании лица не могут получать содержания от супруга, детей или родителей в виду отсутствия их или их несостоятельности.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174. При нежелании родственников выдавать содержание своим нуждающимся и нетрудоспособным родственникам, последним предоставляется право отыскивать причитающееся им содержание в порядке и по правилам, указанным в ст. ст. 108 - 118. ...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178. Недействительны соглашения об отказе от права на содержание.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Глава V. ОБ УСЫНОВЛЕННЫХ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182. Усыновленные, приемыши, приймаки и их потомство по отношению к усыновителям и усыновители по отношению к усыновленным, приемышам, приймакам и их потомству приравниваются к родственникам по происхождению.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183. С момента вступления в силу настоящего Закона не допускается усыновление ни своих родных, ни чужих детей. Всякое такое усыновление, произведенное после указанного в настоящей статье момента, не порождает никаких обязанностей и прав для усыновителей и усыновляемых.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lastRenderedPageBreak/>
        <w:t>Раздел IV. ОПЕКУНСКОЕ ПРАВО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Глава I. ОРГАНЫ ОПЕКИ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184. Органами опеки являются опекунские учреждения, осуществляющие задачи опеки либо непосредственно, либо через посредство опекунов и попечителей. ...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188. Опекуны охраняют все личные и имущественные интересы подопечных, являясь их законными представителями.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189. Попечители назначаются для совершения отдельных сделок или уполномачиваются на управление имуществом вообще.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Примечание. К попечителям, поскольку не установлены особые правила, применяются постановления об опекунах.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Глава II. УСТАНОВЛЕНИЕ И СНЯТИЕ ОПЕКИ И ПОПЕЧИТЕЛЬСТВА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190. Опека устанавливается над несовершеннолетними и над душевно - больными и осуществляется либо Отделом Социального Обеспечения, либо специально назначенным для этой цели опекуном.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191. Несовершеннолетними признаются лица мужского пола, не достигшие 18-летнего, и лица женского пола, не достигшие 16-летнего возраста.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Примечание. По специальному постановлению соответствующего Отдела Социального Обеспечения лица, не достигшие возраста совершеннолетия, с их на то согласия, могут быть признаны совершеннолетними.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192. Опеке подлежит всякое несовершеннолетнее лицо, не находящееся на попечении родителей.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193. Страдающие душевной болезнью подлежат опеке в случае признания их в установленном порядке душевно - больными.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Примечание. Инструкция об освидетельствовании душевно - больных при сем прилагается.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194. Опека учреждается по постановлению Отдела Социального Обеспечения по месту жительства лица, над коим она устанавливается. ...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198. Попечительство над совершеннолетним лицом устанавливается по его о том ходатайству, если окажется, что лицо это вследствие старческой дряхлости или других недугов или неопытности не может надлежащим порядком вести свои дела вообще или защитить свои интересы в каком-либо определенном случае.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199. О назначении опеки производится публикация в местном органе, периодической печати, помещающем объявления этого рода.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201. Опека прекращается, если отпадает основание для ее учреждения.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202. Опека над несовершеннолетним прекращается в момент, когда наступает совершеннолетие. ...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204. Опека над душевно - больными прекращается постановлением соответствующего Отдела Социального Обеспечения, по получении им </w:t>
      </w: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уведомления от Врачебного Управления о признании лица выздоровевшим.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205. Попечительство прекращается по постановлению соответствующего Отдела Социального Обеспечения, если отпало основание, заставлявшее ходатайствовать об его установлении.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Глава III. НАЗНАЧЕНИЕ И УВОЛЬНЕНИЕ ОПЕКУНА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207. Опекунами назначаются совершеннолетние лица, способные выполнять эту должность.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208. Не могут быть назначены на должности опекунов и состоять опекунами: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а) лица, сами состоящие под опекой;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б) лишенные по суду гражданских прав (доброго имени, общественного доверия, семейных и имущественных прав);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в) те, интересы которых находятся в противоречии с интересами подопечного, и в особенности те, которые находятся с ними во враждебных отношениях.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209. При назначении опекунов предпочтение оказывается лицу, выбранному подлежащим опеке (если он не душевно - больной и достиг 14-летнего возраста), его матерью или отцом, а при отсутствии такого лица - близкому родственнику или супругу лица, подлежащего опеке.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210. Назначая опекуна из числа лиц, указанных в ст. 209, Отдел Социального Обеспечения должен принять во внимание как личные отношения назначаемого опекуном к подлежащему опеке, так и близость местожительства.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211. Избранному опекуном немедленно посылается письменное сообщение о его назначении. Одновременно производится публикация о назначении опекуна в местном органе периодической печати, помещающем объявления этого рода. ...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213. Каждый гражданин Российской Республики, назначенный Отделом Социального Обеспечения опекуном, обязан принять опеку.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214. От принятия опеки может отказаться: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а) тот, кому исполнилось 60 лет;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б) тот, кто вследствие телесного недостатка мог бы лишь с трудом исполнять должность опекуна;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в) тот, кто осуществляет родительские права в отношении более, чем 4 детей;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г) тот, кто уже заведует одной индивидуальной или коллективной опекой.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215. При наличии одного из предусмотренных ст. 214 оснований для отказа от опеки, назначенный опекуном в недельный с момента получения сообщения о своем назначении срок может осуществить свое право отказа. Не заявивший об отказе считается принявшим опекунство.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216. Если отказ от опеки будет признан основательным, Отдел Социального Обеспечения производит избрание в опекуны другого лица, но до передачи опеки вновь назначенному опекуну заявивший об отказе от опеки </w:t>
      </w: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должен исполнять обязанности опекуна.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217. Опекунские обязанности считаются принятыми с момента получения лицом, избранным Отделом Социального Обеспечения, извещения о назначении его опекуном.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218. Должность опекуна прекращается со снятием опеки, а также при наступлении условий, указанных в ст. 208.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219. Опекун может быть уволен от должности постановлением Отдела Социального Обеспечения, если он окажется виновным в нерадении или злоупотреблении должностными полномочиями, а также и тогда, когда он столь неудовлетворительно исполняет опекунские обязанности, что интересам подопечного угрожает опасность.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220. Об увольнении опекуна по основаниям, указанным в ст. 219, может ходатайствовать как сам подопечный, так и всякое третье лицо. ...</w:t>
      </w: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D5E3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</w:t>
      </w:r>
    </w:p>
    <w:p w:rsidR="005403E4" w:rsidRPr="005D5E37" w:rsidRDefault="005403E4" w:rsidP="005403E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D5E37">
        <w:rPr>
          <w:rFonts w:ascii="Times New Roman" w:hAnsi="Times New Roman"/>
          <w:i/>
          <w:sz w:val="28"/>
          <w:szCs w:val="28"/>
        </w:rPr>
        <w:t>Собрание узаконений и распоряжений Рабочего и Крестьянского Правительства, 1918, № 76-77.</w:t>
      </w:r>
    </w:p>
    <w:p w:rsidR="005403E4" w:rsidRPr="005D5E37" w:rsidRDefault="005403E4" w:rsidP="005403E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403E4" w:rsidRPr="005D5E37" w:rsidRDefault="005403E4" w:rsidP="005403E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D5E37">
        <w:rPr>
          <w:rFonts w:ascii="Times New Roman" w:hAnsi="Times New Roman"/>
          <w:b/>
          <w:sz w:val="28"/>
          <w:szCs w:val="28"/>
        </w:rPr>
        <w:t>План проведения семинарского занятия.</w:t>
      </w:r>
    </w:p>
    <w:p w:rsidR="005403E4" w:rsidRPr="005D5E37" w:rsidRDefault="005403E4" w:rsidP="005403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E37">
        <w:rPr>
          <w:rFonts w:ascii="Times New Roman" w:hAnsi="Times New Roman"/>
          <w:sz w:val="28"/>
          <w:szCs w:val="28"/>
        </w:rPr>
        <w:t>Вопросы:</w:t>
      </w:r>
    </w:p>
    <w:p w:rsidR="005403E4" w:rsidRPr="005D5E37" w:rsidRDefault="005403E4" w:rsidP="005403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E37">
        <w:rPr>
          <w:rFonts w:ascii="Times New Roman" w:hAnsi="Times New Roman"/>
          <w:sz w:val="28"/>
          <w:szCs w:val="28"/>
        </w:rPr>
        <w:t>1. История принятия первого советского семейного кодекса.</w:t>
      </w:r>
    </w:p>
    <w:p w:rsidR="005403E4" w:rsidRPr="005D5E37" w:rsidRDefault="005403E4" w:rsidP="005403E4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D5E37">
        <w:rPr>
          <w:rFonts w:ascii="Times New Roman" w:hAnsi="Times New Roman"/>
          <w:sz w:val="28"/>
          <w:szCs w:val="28"/>
        </w:rPr>
        <w:t>2. Условия и порядок заключения брака</w:t>
      </w:r>
    </w:p>
    <w:p w:rsidR="005403E4" w:rsidRPr="005D5E37" w:rsidRDefault="005403E4" w:rsidP="005403E4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D5E37">
        <w:rPr>
          <w:rFonts w:ascii="Times New Roman CYR" w:hAnsi="Times New Roman CYR" w:cs="Times New Roman CYR"/>
          <w:sz w:val="28"/>
          <w:szCs w:val="28"/>
        </w:rPr>
        <w:t>3. Расторжение брака</w:t>
      </w:r>
    </w:p>
    <w:p w:rsidR="005403E4" w:rsidRPr="005D5E37" w:rsidRDefault="005403E4" w:rsidP="005403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E37">
        <w:rPr>
          <w:rFonts w:ascii="Times New Roman CYR" w:hAnsi="Times New Roman CYR" w:cs="Times New Roman CYR"/>
          <w:sz w:val="28"/>
          <w:szCs w:val="28"/>
        </w:rPr>
        <w:t>4. Взаимные права и обязанности субъектов семейного права.</w:t>
      </w:r>
    </w:p>
    <w:p w:rsidR="005403E4" w:rsidRPr="005D5E37" w:rsidRDefault="005403E4" w:rsidP="005403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03E4" w:rsidRPr="005D5E37" w:rsidRDefault="005403E4" w:rsidP="005403E4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DengXian" w:hAnsi="Times New Roman"/>
          <w:b/>
          <w:bCs/>
          <w:sz w:val="28"/>
          <w:szCs w:val="28"/>
          <w:lang w:eastAsia="ru-RU"/>
        </w:rPr>
      </w:pPr>
      <w:r w:rsidRPr="005D5E37">
        <w:rPr>
          <w:rFonts w:ascii="Times New Roman" w:eastAsia="DengXian" w:hAnsi="Times New Roman"/>
          <w:b/>
          <w:bCs/>
          <w:sz w:val="28"/>
          <w:szCs w:val="28"/>
          <w:lang w:eastAsia="ru-RU"/>
        </w:rPr>
        <w:t>Понятийный аппарат, подлежащий уяснению в ходе семинарского занятия:</w:t>
      </w:r>
    </w:p>
    <w:p w:rsidR="005403E4" w:rsidRPr="005D5E37" w:rsidRDefault="005403E4" w:rsidP="005403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5E37">
        <w:rPr>
          <w:rFonts w:ascii="Times New Roman" w:hAnsi="Times New Roman"/>
          <w:sz w:val="28"/>
          <w:szCs w:val="28"/>
        </w:rPr>
        <w:tab/>
        <w:t>Брак, семья, акты гражданского состояния, действительность брака, прекращение брака, расторжение брака, режим имущества супругов, алиментные обязанности, усыновление, опека (попечительство).</w:t>
      </w:r>
    </w:p>
    <w:p w:rsidR="005403E4" w:rsidRDefault="005403E4">
      <w:bookmarkStart w:id="8" w:name="_GoBack"/>
      <w:bookmarkEnd w:id="8"/>
    </w:p>
    <w:sectPr w:rsidR="0054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08C" w:rsidRDefault="00BA108C" w:rsidP="005403E4">
      <w:pPr>
        <w:spacing w:after="0" w:line="240" w:lineRule="auto"/>
      </w:pPr>
      <w:r>
        <w:separator/>
      </w:r>
    </w:p>
  </w:endnote>
  <w:endnote w:type="continuationSeparator" w:id="0">
    <w:p w:rsidR="00BA108C" w:rsidRDefault="00BA108C" w:rsidP="0054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08C" w:rsidRDefault="00BA108C" w:rsidP="005403E4">
      <w:pPr>
        <w:spacing w:after="0" w:line="240" w:lineRule="auto"/>
      </w:pPr>
      <w:r>
        <w:separator/>
      </w:r>
    </w:p>
  </w:footnote>
  <w:footnote w:type="continuationSeparator" w:id="0">
    <w:p w:rsidR="00BA108C" w:rsidRDefault="00BA108C" w:rsidP="005403E4">
      <w:pPr>
        <w:spacing w:after="0" w:line="240" w:lineRule="auto"/>
      </w:pPr>
      <w:r>
        <w:continuationSeparator/>
      </w:r>
    </w:p>
  </w:footnote>
  <w:footnote w:id="1">
    <w:p w:rsidR="005403E4" w:rsidRDefault="005403E4" w:rsidP="005403E4">
      <w:pPr>
        <w:pStyle w:val="a4"/>
      </w:pPr>
      <w:r w:rsidRPr="000C060F">
        <w:rPr>
          <w:rStyle w:val="a5"/>
          <w:rFonts w:ascii="Times New Roman" w:hAnsi="Times New Roman"/>
          <w:sz w:val="24"/>
          <w:szCs w:val="24"/>
        </w:rPr>
        <w:footnoteRef/>
      </w:r>
      <w:r w:rsidRPr="000C060F">
        <w:rPr>
          <w:rFonts w:ascii="Times New Roman" w:hAnsi="Times New Roman"/>
          <w:sz w:val="24"/>
          <w:szCs w:val="24"/>
        </w:rPr>
        <w:t xml:space="preserve"> См. Маркс К., Энгельс Ф. Манифест Коммунистической партии. М. 2016.</w:t>
      </w:r>
    </w:p>
  </w:footnote>
  <w:footnote w:id="2">
    <w:p w:rsidR="005403E4" w:rsidRDefault="005403E4" w:rsidP="005403E4">
      <w:pPr>
        <w:pStyle w:val="a4"/>
      </w:pPr>
      <w:r w:rsidRPr="00F74A9B">
        <w:rPr>
          <w:rStyle w:val="a5"/>
          <w:rFonts w:ascii="Times New Roman" w:hAnsi="Times New Roman"/>
          <w:sz w:val="24"/>
          <w:szCs w:val="24"/>
        </w:rPr>
        <w:footnoteRef/>
      </w:r>
      <w:r w:rsidRPr="00F74A9B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е</w:t>
      </w:r>
      <w:r w:rsidRPr="00F74A9B">
        <w:rPr>
          <w:rFonts w:ascii="Times New Roman" w:hAnsi="Times New Roman"/>
          <w:sz w:val="24"/>
          <w:szCs w:val="24"/>
        </w:rPr>
        <w:t>бель А. Женщина и социализм. М. 1959. С. 281.</w:t>
      </w:r>
    </w:p>
  </w:footnote>
  <w:footnote w:id="3">
    <w:p w:rsidR="005403E4" w:rsidRDefault="005403E4" w:rsidP="005403E4">
      <w:pPr>
        <w:pStyle w:val="a4"/>
        <w:jc w:val="both"/>
      </w:pPr>
      <w:r w:rsidRPr="00BB61BD">
        <w:rPr>
          <w:rStyle w:val="a5"/>
          <w:rFonts w:ascii="Times New Roman" w:hAnsi="Times New Roman"/>
          <w:sz w:val="24"/>
          <w:szCs w:val="24"/>
        </w:rPr>
        <w:footnoteRef/>
      </w:r>
      <w:r w:rsidRPr="00BB61BD">
        <w:rPr>
          <w:rFonts w:ascii="Times New Roman" w:hAnsi="Times New Roman"/>
          <w:sz w:val="24"/>
          <w:szCs w:val="24"/>
        </w:rPr>
        <w:t xml:space="preserve"> Конкубинат – фактическое сожительство без церковного венчания или государственной регистрации брака</w:t>
      </w:r>
    </w:p>
  </w:footnote>
  <w:footnote w:id="4">
    <w:p w:rsidR="005403E4" w:rsidRDefault="005403E4" w:rsidP="005403E4">
      <w:pPr>
        <w:pStyle w:val="a4"/>
      </w:pPr>
      <w:r w:rsidRPr="00DB14AD">
        <w:rPr>
          <w:rStyle w:val="a5"/>
          <w:rFonts w:ascii="Times New Roman" w:hAnsi="Times New Roman"/>
          <w:sz w:val="24"/>
          <w:szCs w:val="24"/>
        </w:rPr>
        <w:footnoteRef/>
      </w:r>
      <w:r w:rsidRPr="00DB14AD">
        <w:rPr>
          <w:rFonts w:ascii="Times New Roman" w:hAnsi="Times New Roman"/>
          <w:sz w:val="24"/>
          <w:szCs w:val="24"/>
        </w:rPr>
        <w:t xml:space="preserve"> Коллонтай А. Новая мораль и рабочий класс. М, 1919. С. 36.</w:t>
      </w:r>
    </w:p>
  </w:footnote>
  <w:footnote w:id="5">
    <w:p w:rsidR="005403E4" w:rsidRDefault="005403E4" w:rsidP="005403E4">
      <w:pPr>
        <w:pStyle w:val="a4"/>
        <w:jc w:val="both"/>
      </w:pPr>
      <w:r w:rsidRPr="00D553FA">
        <w:rPr>
          <w:rStyle w:val="a5"/>
          <w:rFonts w:ascii="Times New Roman" w:hAnsi="Times New Roman"/>
          <w:sz w:val="24"/>
          <w:szCs w:val="24"/>
        </w:rPr>
        <w:footnoteRef/>
      </w:r>
      <w:r w:rsidRPr="00D553FA">
        <w:rPr>
          <w:rFonts w:ascii="Times New Roman" w:hAnsi="Times New Roman"/>
          <w:sz w:val="24"/>
          <w:szCs w:val="24"/>
        </w:rPr>
        <w:t xml:space="preserve"> Собрание Узаконений Временного Правительства. 1917, 2. № 1099. // Цит. по книге – Шершнёва-Цитульская И. А. Правовой статус Русской Православной Церкви в Российском государстве (1905 – 1945 гг)</w:t>
      </w:r>
      <w:r>
        <w:rPr>
          <w:rFonts w:ascii="Times New Roman" w:hAnsi="Times New Roman"/>
          <w:sz w:val="24"/>
          <w:szCs w:val="24"/>
        </w:rPr>
        <w:t>.</w:t>
      </w:r>
      <w:r w:rsidRPr="00D553FA">
        <w:rPr>
          <w:rFonts w:ascii="Times New Roman" w:hAnsi="Times New Roman"/>
          <w:sz w:val="24"/>
          <w:szCs w:val="24"/>
        </w:rPr>
        <w:t xml:space="preserve"> М., 2011. С.102. </w:t>
      </w:r>
    </w:p>
  </w:footnote>
  <w:footnote w:id="6">
    <w:p w:rsidR="005403E4" w:rsidRDefault="005403E4" w:rsidP="005403E4">
      <w:pPr>
        <w:pStyle w:val="a4"/>
        <w:jc w:val="both"/>
      </w:pPr>
      <w:r w:rsidRPr="00085710">
        <w:rPr>
          <w:rStyle w:val="a5"/>
          <w:rFonts w:ascii="Times New Roman" w:hAnsi="Times New Roman"/>
          <w:sz w:val="24"/>
          <w:szCs w:val="24"/>
        </w:rPr>
        <w:footnoteRef/>
      </w:r>
      <w:r w:rsidRPr="00085710">
        <w:rPr>
          <w:rFonts w:ascii="Times New Roman" w:hAnsi="Times New Roman"/>
          <w:sz w:val="24"/>
          <w:szCs w:val="24"/>
        </w:rPr>
        <w:t xml:space="preserve"> </w:t>
      </w:r>
      <w:r w:rsidRPr="00085710">
        <w:rPr>
          <w:rFonts w:ascii="Times New Roman" w:hAnsi="Times New Roman"/>
          <w:color w:val="000000"/>
          <w:sz w:val="24"/>
          <w:szCs w:val="24"/>
        </w:rPr>
        <w:t>Собрание определений и постановлений Священного Собора Православной Российской Церкви 1917-1918 гг. М. Вып. 2. С. 21.</w:t>
      </w:r>
    </w:p>
  </w:footnote>
  <w:footnote w:id="7">
    <w:p w:rsidR="005403E4" w:rsidRDefault="005403E4" w:rsidP="005403E4">
      <w:pPr>
        <w:pStyle w:val="a4"/>
        <w:jc w:val="both"/>
      </w:pPr>
      <w:r w:rsidRPr="0063411C">
        <w:rPr>
          <w:rStyle w:val="a5"/>
          <w:rFonts w:ascii="Times New Roman" w:hAnsi="Times New Roman"/>
          <w:sz w:val="24"/>
          <w:szCs w:val="24"/>
        </w:rPr>
        <w:footnoteRef/>
      </w:r>
      <w:r w:rsidRPr="0063411C">
        <w:rPr>
          <w:rFonts w:ascii="Times New Roman" w:hAnsi="Times New Roman"/>
          <w:sz w:val="24"/>
          <w:szCs w:val="24"/>
        </w:rPr>
        <w:t xml:space="preserve"> Ленин В. И. Полн. собр. соч. Т. 35. С. 28.</w:t>
      </w:r>
    </w:p>
  </w:footnote>
  <w:footnote w:id="8">
    <w:p w:rsidR="005403E4" w:rsidRDefault="005403E4" w:rsidP="005403E4">
      <w:pPr>
        <w:pStyle w:val="a4"/>
        <w:jc w:val="both"/>
      </w:pPr>
      <w:r w:rsidRPr="00AD7167">
        <w:rPr>
          <w:rStyle w:val="a5"/>
          <w:rFonts w:ascii="Times New Roman" w:hAnsi="Times New Roman"/>
          <w:sz w:val="24"/>
          <w:szCs w:val="24"/>
        </w:rPr>
        <w:footnoteRef/>
      </w:r>
      <w:r w:rsidRPr="00AD7167">
        <w:rPr>
          <w:rFonts w:ascii="Times New Roman" w:hAnsi="Times New Roman"/>
          <w:sz w:val="24"/>
          <w:szCs w:val="24"/>
        </w:rPr>
        <w:t xml:space="preserve"> Пролетарская революция и право. М., 1919. № 2. С. 40.</w:t>
      </w:r>
    </w:p>
  </w:footnote>
  <w:footnote w:id="9">
    <w:p w:rsidR="005403E4" w:rsidRDefault="005403E4" w:rsidP="005403E4">
      <w:pPr>
        <w:pStyle w:val="a4"/>
        <w:jc w:val="both"/>
      </w:pPr>
      <w:r w:rsidRPr="00AD7167">
        <w:rPr>
          <w:rStyle w:val="a5"/>
          <w:rFonts w:ascii="Times New Roman" w:hAnsi="Times New Roman"/>
          <w:sz w:val="24"/>
          <w:szCs w:val="24"/>
        </w:rPr>
        <w:footnoteRef/>
      </w:r>
      <w:r w:rsidRPr="00AD7167">
        <w:rPr>
          <w:rFonts w:ascii="Times New Roman" w:hAnsi="Times New Roman"/>
          <w:sz w:val="24"/>
          <w:szCs w:val="24"/>
        </w:rPr>
        <w:t xml:space="preserve"> Социализация женщин. Пг, 1918. // Цит. по книге – Семидёркин Н. А. Создание первого брачно-семейного кодекса. М, 1989. С. 34.</w:t>
      </w:r>
    </w:p>
  </w:footnote>
  <w:footnote w:id="10">
    <w:p w:rsidR="005403E4" w:rsidRPr="00771A96" w:rsidRDefault="005403E4" w:rsidP="005403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1A96">
        <w:rPr>
          <w:rStyle w:val="a5"/>
          <w:rFonts w:ascii="Times New Roman" w:hAnsi="Times New Roman"/>
          <w:sz w:val="24"/>
          <w:szCs w:val="24"/>
        </w:rPr>
        <w:footnoteRef/>
      </w:r>
      <w:r w:rsidRPr="00771A96">
        <w:rPr>
          <w:rFonts w:ascii="Times New Roman" w:hAnsi="Times New Roman"/>
          <w:sz w:val="24"/>
          <w:szCs w:val="24"/>
        </w:rPr>
        <w:t xml:space="preserve"> Кодекс Законов о браке, семье и опеке </w:t>
      </w:r>
      <w:r>
        <w:rPr>
          <w:rFonts w:ascii="Times New Roman" w:hAnsi="Times New Roman"/>
          <w:sz w:val="24"/>
          <w:szCs w:val="24"/>
        </w:rPr>
        <w:t xml:space="preserve">(КЗоБСО) </w:t>
      </w:r>
      <w:r w:rsidRPr="00771A96">
        <w:rPr>
          <w:rFonts w:ascii="Times New Roman" w:hAnsi="Times New Roman"/>
          <w:sz w:val="24"/>
          <w:szCs w:val="24"/>
        </w:rPr>
        <w:t xml:space="preserve">1926 года признал за фактическим сожительством статус законного брака.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E4"/>
    <w:rsid w:val="005403E4"/>
    <w:rsid w:val="00BA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07AF1-664D-4084-AE61-251E3D8C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3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iPriority w:val="99"/>
    <w:rsid w:val="005403E4"/>
    <w:rPr>
      <w:sz w:val="20"/>
      <w:szCs w:val="20"/>
    </w:rPr>
  </w:style>
  <w:style w:type="character" w:styleId="a5">
    <w:name w:val="footnote reference"/>
    <w:uiPriority w:val="99"/>
    <w:unhideWhenUsed/>
    <w:rsid w:val="005403E4"/>
    <w:rPr>
      <w:vertAlign w:val="superscript"/>
    </w:rPr>
  </w:style>
  <w:style w:type="paragraph" w:styleId="a4">
    <w:name w:val="footnote text"/>
    <w:basedOn w:val="a"/>
    <w:link w:val="a3"/>
    <w:uiPriority w:val="99"/>
    <w:unhideWhenUsed/>
    <w:rsid w:val="005403E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5403E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6770</Words>
  <Characters>38594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2019-07-31T18:42:00Z</dcterms:created>
  <dcterms:modified xsi:type="dcterms:W3CDTF">2019-07-31T18:43:00Z</dcterms:modified>
</cp:coreProperties>
</file>