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2C" w:rsidRDefault="00A2142C" w:rsidP="00A214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для подготовки к зачету.</w:t>
      </w:r>
    </w:p>
    <w:p w:rsidR="00A2142C" w:rsidRDefault="00A2142C" w:rsidP="00A214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2142C" w:rsidRDefault="00A2142C" w:rsidP="00A2142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2142C" w:rsidRPr="00AB3A78" w:rsidRDefault="00A2142C" w:rsidP="00A2142C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AB3A78">
        <w:rPr>
          <w:rFonts w:ascii="Times New Roman CYR" w:hAnsi="Times New Roman CYR" w:cs="Times New Roman CYR"/>
          <w:sz w:val="28"/>
          <w:szCs w:val="28"/>
        </w:rPr>
        <w:t>Лао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Цзы</w:t>
      </w:r>
      <w:proofErr w:type="spellEnd"/>
      <w:proofErr w:type="gramEnd"/>
      <w:r w:rsidRPr="00AB3A78">
        <w:rPr>
          <w:rFonts w:ascii="Times New Roman CYR" w:hAnsi="Times New Roman CYR" w:cs="Times New Roman CYR"/>
          <w:sz w:val="28"/>
          <w:szCs w:val="28"/>
        </w:rPr>
        <w:t xml:space="preserve"> об обществе и государстве.</w:t>
      </w:r>
    </w:p>
    <w:p w:rsidR="00A2142C" w:rsidRPr="00AB3A78" w:rsidRDefault="00A2142C" w:rsidP="00A2142C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Учение Конфуция </w:t>
      </w:r>
      <w:r>
        <w:rPr>
          <w:rFonts w:ascii="Times New Roman CYR" w:hAnsi="Times New Roman CYR" w:cs="Times New Roman CYR"/>
          <w:sz w:val="28"/>
          <w:szCs w:val="28"/>
        </w:rPr>
        <w:t xml:space="preserve">об управлении государством </w:t>
      </w:r>
      <w:r w:rsidRPr="00AB3A78">
        <w:rPr>
          <w:rFonts w:ascii="Times New Roman CYR" w:hAnsi="Times New Roman CYR" w:cs="Times New Roman CYR"/>
          <w:sz w:val="28"/>
          <w:szCs w:val="28"/>
        </w:rPr>
        <w:t>и современность.</w:t>
      </w:r>
    </w:p>
    <w:p w:rsidR="00A2142C" w:rsidRPr="00AB3A78" w:rsidRDefault="00A2142C" w:rsidP="00A2142C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Августин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Аврелий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Фома Аквинский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Христианский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взгляд на государство и право</w:t>
      </w:r>
    </w:p>
    <w:p w:rsidR="00A2142C" w:rsidRPr="00AB3A78" w:rsidRDefault="00A2142C" w:rsidP="00A2142C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>Ислам, государство и право.</w:t>
      </w:r>
    </w:p>
    <w:p w:rsidR="00A2142C" w:rsidRPr="00AB3A78" w:rsidRDefault="00A2142C" w:rsidP="00A2142C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>Роль идеологии в жизни российского общества. Последствия идеологических кризисов.</w:t>
      </w:r>
    </w:p>
    <w:p w:rsidR="00A2142C" w:rsidRPr="00AB3A78" w:rsidRDefault="00A2142C" w:rsidP="00A2142C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заимствования государственных и правовых идей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в работах П. Я. Чаадаева.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2142C" w:rsidRPr="00AB3A78" w:rsidRDefault="00A2142C" w:rsidP="00A2142C">
      <w:pPr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Теория «разделения властей» в трудах Ш. Монтескье и Б.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Констана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>. Реализация данных концепций в конституционном законодательстве.</w:t>
      </w:r>
    </w:p>
    <w:p w:rsidR="00A2142C" w:rsidRPr="00AB3A78" w:rsidRDefault="00A2142C" w:rsidP="00A2142C">
      <w:pPr>
        <w:widowControl w:val="0"/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Критика идеи парламентаризма в работе Победоносцева «Великая ложь нашего времени».</w:t>
      </w:r>
    </w:p>
    <w:p w:rsidR="00A2142C" w:rsidRPr="00AB3A78" w:rsidRDefault="00A2142C" w:rsidP="00A2142C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Основные программные тезисы «Манифеста коммунистической партии» К. Маркса и Ф. Энгельса. Классовая доктрина государства и права.</w:t>
      </w:r>
    </w:p>
    <w:p w:rsidR="00A2142C" w:rsidRPr="00AB3A78" w:rsidRDefault="00A2142C" w:rsidP="00A2142C">
      <w:pPr>
        <w:widowControl w:val="0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Право как «искусство добра и справедливости».</w:t>
      </w:r>
    </w:p>
    <w:p w:rsidR="00A2142C" w:rsidRPr="00AB3A78" w:rsidRDefault="00A2142C" w:rsidP="00A2142C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Р.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Иеринг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о праве и борьбе за право.</w:t>
      </w:r>
    </w:p>
    <w:p w:rsidR="00A2142C" w:rsidRPr="00AB3A78" w:rsidRDefault="00A2142C" w:rsidP="00A2142C">
      <w:pPr>
        <w:widowControl w:val="0"/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Историческая школа права. Взгляд Г.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Пухты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на сущность и возникновение права.</w:t>
      </w:r>
    </w:p>
    <w:p w:rsidR="00A2142C" w:rsidRPr="00AB3A78" w:rsidRDefault="00A2142C" w:rsidP="00A2142C">
      <w:pPr>
        <w:widowControl w:val="0"/>
        <w:numPr>
          <w:ilvl w:val="0"/>
          <w:numId w:val="1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Л. И.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Петражицкий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о сущности права.</w:t>
      </w:r>
    </w:p>
    <w:p w:rsidR="00A2142C" w:rsidRPr="00AB3A78" w:rsidRDefault="00A2142C" w:rsidP="00A2142C">
      <w:pPr>
        <w:widowControl w:val="0"/>
        <w:numPr>
          <w:ilvl w:val="0"/>
          <w:numId w:val="1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Понятие и значение права в работах С. А. Муромцева.</w:t>
      </w:r>
    </w:p>
    <w:p w:rsidR="00A2142C" w:rsidRPr="00AB3A78" w:rsidRDefault="00A2142C" w:rsidP="00A2142C">
      <w:pPr>
        <w:widowControl w:val="0"/>
        <w:numPr>
          <w:ilvl w:val="0"/>
          <w:numId w:val="1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Правовые нормы и их возникновение в трудах О. Эрлиха.</w:t>
      </w:r>
    </w:p>
    <w:p w:rsidR="00A2142C" w:rsidRDefault="00A2142C" w:rsidP="00A2142C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B3A78">
        <w:rPr>
          <w:rFonts w:ascii="Times New Roman CYR" w:hAnsi="Times New Roman CYR" w:cs="Times New Roman CYR"/>
          <w:sz w:val="28"/>
          <w:szCs w:val="28"/>
        </w:rPr>
        <w:t xml:space="preserve"> В. С. Соловьев о сущности права.</w:t>
      </w:r>
    </w:p>
    <w:p w:rsidR="00A2142C" w:rsidRDefault="00A2142C" w:rsidP="00A2142C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Проблема соотношения права и нравственности в трудах В. С. Соловьева.</w:t>
      </w:r>
    </w:p>
    <w:p w:rsidR="00A2142C" w:rsidRDefault="00A2142C" w:rsidP="00A2142C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Г. Ф.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Шершеневич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 соотношении права и нравственности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2142C" w:rsidRDefault="00A2142C" w:rsidP="00A2142C">
      <w:pPr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Поиски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правопонимания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советской России. Взгляды М.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Рейснера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Н. В. Крыленко и А. Я. Вышинского на право.</w:t>
      </w:r>
    </w:p>
    <w:p w:rsidR="00A2142C" w:rsidRPr="00AB3A78" w:rsidRDefault="00A2142C" w:rsidP="00A2142C">
      <w:pPr>
        <w:widowControl w:val="0"/>
        <w:numPr>
          <w:ilvl w:val="0"/>
          <w:numId w:val="19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Либерально-демократическая и православная концепции прав и свобод </w:t>
      </w:r>
      <w:r w:rsidRPr="00AB3A78">
        <w:rPr>
          <w:rFonts w:ascii="Times New Roman CYR" w:hAnsi="Times New Roman CYR" w:cs="Times New Roman CYR"/>
          <w:sz w:val="28"/>
          <w:szCs w:val="28"/>
        </w:rPr>
        <w:lastRenderedPageBreak/>
        <w:t>человека.</w:t>
      </w:r>
    </w:p>
    <w:p w:rsidR="00A2142C" w:rsidRPr="00AB3A78" w:rsidRDefault="00A2142C" w:rsidP="00A2142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Особенности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правопонимания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в странах а</w:t>
      </w:r>
      <w:r>
        <w:rPr>
          <w:rFonts w:ascii="Times New Roman CYR" w:hAnsi="Times New Roman CYR" w:cs="Times New Roman CYR"/>
          <w:sz w:val="28"/>
          <w:szCs w:val="28"/>
        </w:rPr>
        <w:t xml:space="preserve">нгло-саксонской правовой семьи. </w:t>
      </w:r>
      <w:r w:rsidRPr="00AB3A78">
        <w:rPr>
          <w:rFonts w:ascii="Times New Roman CYR" w:hAnsi="Times New Roman CYR" w:cs="Times New Roman CYR"/>
          <w:sz w:val="28"/>
          <w:szCs w:val="28"/>
        </w:rPr>
        <w:t>Теория «правового реализма».</w:t>
      </w:r>
    </w:p>
    <w:p w:rsidR="00A2142C" w:rsidRPr="00AB3A78" w:rsidRDefault="00A2142C" w:rsidP="00A2142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Общество как объект правового регулирования. Особенности русского национально-культурного архетипа.</w:t>
      </w:r>
    </w:p>
    <w:p w:rsidR="00A2142C" w:rsidRPr="00AB3A78" w:rsidRDefault="00A2142C" w:rsidP="00A2142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Особенности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правопонимания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и правосознания в современной России.</w:t>
      </w:r>
    </w:p>
    <w:p w:rsidR="00A2142C" w:rsidRPr="00AB3A78" w:rsidRDefault="00A2142C" w:rsidP="00A2142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Ситуационный подход к причинам преступного поведения (Ф.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Зимбардо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>).</w:t>
      </w:r>
    </w:p>
    <w:p w:rsidR="00A2142C" w:rsidRPr="00AB3A78" w:rsidRDefault="00A2142C" w:rsidP="00A2142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B3A78">
        <w:rPr>
          <w:rFonts w:ascii="Times New Roman CYR" w:hAnsi="Times New Roman CYR" w:cs="Times New Roman CYR"/>
          <w:sz w:val="28"/>
          <w:szCs w:val="28"/>
        </w:rPr>
        <w:t xml:space="preserve"> Д. </w:t>
      </w:r>
      <w:proofErr w:type="spellStart"/>
      <w:r w:rsidRPr="00AB3A78">
        <w:rPr>
          <w:rFonts w:ascii="Times New Roman CYR" w:hAnsi="Times New Roman CYR" w:cs="Times New Roman CYR"/>
          <w:sz w:val="28"/>
          <w:szCs w:val="28"/>
        </w:rPr>
        <w:t>Холлис</w:t>
      </w:r>
      <w:proofErr w:type="spellEnd"/>
      <w:r w:rsidRPr="00AB3A78">
        <w:rPr>
          <w:rFonts w:ascii="Times New Roman CYR" w:hAnsi="Times New Roman CYR" w:cs="Times New Roman CYR"/>
          <w:sz w:val="28"/>
          <w:szCs w:val="28"/>
        </w:rPr>
        <w:t xml:space="preserve"> о теневой стороне личности как причине преступного поведения.</w:t>
      </w:r>
    </w:p>
    <w:p w:rsidR="00A15DD5" w:rsidRDefault="00A15DD5"/>
    <w:sectPr w:rsidR="00A1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F3C"/>
    <w:multiLevelType w:val="singleLevel"/>
    <w:tmpl w:val="17FC5C3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2C"/>
    <w:rsid w:val="00A15DD5"/>
    <w:rsid w:val="00A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2016-11-19T12:22:00Z</dcterms:created>
  <dcterms:modified xsi:type="dcterms:W3CDTF">2016-11-19T12:30:00Z</dcterms:modified>
</cp:coreProperties>
</file>