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51" w:rsidRPr="003D5E6D" w:rsidRDefault="00513151" w:rsidP="00513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5E6D">
        <w:rPr>
          <w:rFonts w:ascii="Times New Roman" w:hAnsi="Times New Roman" w:cs="Times New Roman"/>
          <w:b/>
          <w:sz w:val="28"/>
          <w:szCs w:val="28"/>
        </w:rPr>
        <w:t>Иголка в стоге сена</w:t>
      </w:r>
    </w:p>
    <w:bookmarkEnd w:id="0"/>
    <w:p w:rsidR="00513151" w:rsidRPr="00FF6B9C" w:rsidRDefault="00513151" w:rsidP="00513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E6D" w:rsidRPr="003D5E6D" w:rsidRDefault="00513151" w:rsidP="003D5E6D">
      <w:pPr>
        <w:pStyle w:val="a3"/>
        <w:spacing w:before="0" w:beforeAutospacing="0" w:after="0" w:afterAutospacing="0"/>
        <w:ind w:firstLine="708"/>
        <w:jc w:val="both"/>
      </w:pPr>
      <w:r w:rsidRPr="003D5E6D">
        <w:t xml:space="preserve">Однажды одного мудреца спросили, в чем секрет его мудрости, в чем он видит основное различие между собственным разумом и разумом других людей. Он ненадолго задумался, а затем ответил: </w:t>
      </w:r>
    </w:p>
    <w:p w:rsidR="00513151" w:rsidRPr="003D5E6D" w:rsidRDefault="00513151" w:rsidP="003D5E6D">
      <w:pPr>
        <w:pStyle w:val="a3"/>
        <w:spacing w:before="0" w:beforeAutospacing="0" w:after="0" w:afterAutospacing="0"/>
        <w:ind w:firstLine="708"/>
        <w:jc w:val="both"/>
      </w:pPr>
      <w:r w:rsidRPr="003D5E6D">
        <w:t>- Если люди ищут иголку в стоге сена, то большинство из них останавливаются, как только найдут ее. А я продолжаю поиски, обнаруживая вторую, третью и, возможно, если мне очень повезет, даже четвертую и пятую иголки.</w:t>
      </w:r>
    </w:p>
    <w:p w:rsidR="00D825AA" w:rsidRDefault="00D825AA"/>
    <w:sectPr w:rsidR="00D8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51"/>
    <w:rsid w:val="003D5E6D"/>
    <w:rsid w:val="00513151"/>
    <w:rsid w:val="00D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2016-11-06T17:10:00Z</dcterms:created>
  <dcterms:modified xsi:type="dcterms:W3CDTF">2016-11-14T17:25:00Z</dcterms:modified>
</cp:coreProperties>
</file>